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6E" w:rsidRPr="001803C2" w:rsidRDefault="00463A6E" w:rsidP="001803C2">
      <w:pPr>
        <w:pStyle w:val="Style3"/>
        <w:widowControl/>
        <w:spacing w:line="240" w:lineRule="auto"/>
        <w:ind w:left="5528"/>
        <w:rPr>
          <w:rStyle w:val="FontStyle18"/>
          <w:sz w:val="28"/>
          <w:szCs w:val="28"/>
        </w:rPr>
      </w:pPr>
      <w:r w:rsidRPr="001803C2">
        <w:rPr>
          <w:rStyle w:val="FontStyle18"/>
          <w:sz w:val="28"/>
          <w:szCs w:val="28"/>
        </w:rPr>
        <w:t>Приложение</w:t>
      </w:r>
    </w:p>
    <w:p w:rsidR="00463A6E" w:rsidRPr="001803C2" w:rsidRDefault="00463A6E" w:rsidP="001803C2">
      <w:pPr>
        <w:pStyle w:val="Style3"/>
        <w:widowControl/>
        <w:spacing w:line="240" w:lineRule="auto"/>
        <w:ind w:left="5528"/>
        <w:rPr>
          <w:rStyle w:val="FontStyle18"/>
          <w:sz w:val="28"/>
          <w:szCs w:val="28"/>
        </w:rPr>
      </w:pPr>
    </w:p>
    <w:p w:rsidR="00463A6E" w:rsidRPr="001803C2" w:rsidRDefault="00463A6E" w:rsidP="001803C2">
      <w:pPr>
        <w:pStyle w:val="Style3"/>
        <w:widowControl/>
        <w:spacing w:line="240" w:lineRule="auto"/>
        <w:ind w:left="5528"/>
        <w:rPr>
          <w:rStyle w:val="FontStyle18"/>
          <w:sz w:val="28"/>
          <w:szCs w:val="28"/>
        </w:rPr>
      </w:pPr>
      <w:r w:rsidRPr="001803C2">
        <w:rPr>
          <w:rStyle w:val="FontStyle18"/>
          <w:sz w:val="28"/>
          <w:szCs w:val="28"/>
        </w:rPr>
        <w:t>УТВЕРЖДЕН</w:t>
      </w:r>
      <w:r w:rsidR="00EC62F2" w:rsidRPr="001803C2">
        <w:rPr>
          <w:rStyle w:val="FontStyle18"/>
          <w:sz w:val="28"/>
          <w:szCs w:val="28"/>
        </w:rPr>
        <w:t>Ы</w:t>
      </w:r>
    </w:p>
    <w:p w:rsidR="00463A6E" w:rsidRPr="001803C2" w:rsidRDefault="00463A6E" w:rsidP="001803C2">
      <w:pPr>
        <w:pStyle w:val="Style3"/>
        <w:widowControl/>
        <w:spacing w:line="240" w:lineRule="auto"/>
        <w:ind w:left="5528"/>
        <w:rPr>
          <w:rStyle w:val="FontStyle18"/>
          <w:sz w:val="28"/>
          <w:szCs w:val="28"/>
        </w:rPr>
      </w:pPr>
    </w:p>
    <w:p w:rsidR="00EC62F2" w:rsidRPr="001803C2" w:rsidRDefault="00DE55F5" w:rsidP="001803C2">
      <w:pPr>
        <w:pStyle w:val="Style3"/>
        <w:widowControl/>
        <w:tabs>
          <w:tab w:val="left" w:pos="7440"/>
        </w:tabs>
        <w:spacing w:line="240" w:lineRule="auto"/>
        <w:ind w:left="5528"/>
        <w:rPr>
          <w:rStyle w:val="FontStyle18"/>
          <w:sz w:val="28"/>
          <w:szCs w:val="28"/>
        </w:rPr>
      </w:pPr>
      <w:r w:rsidRPr="001803C2">
        <w:rPr>
          <w:rStyle w:val="FontStyle18"/>
          <w:sz w:val="28"/>
          <w:szCs w:val="28"/>
        </w:rPr>
        <w:t>постановлением Правительства</w:t>
      </w:r>
    </w:p>
    <w:p w:rsidR="00EC62F2" w:rsidRPr="001803C2" w:rsidRDefault="00463A6E" w:rsidP="001803C2">
      <w:pPr>
        <w:pStyle w:val="Style3"/>
        <w:widowControl/>
        <w:tabs>
          <w:tab w:val="left" w:pos="7440"/>
        </w:tabs>
        <w:spacing w:line="240" w:lineRule="auto"/>
        <w:ind w:left="5528"/>
        <w:rPr>
          <w:rStyle w:val="FontStyle18"/>
          <w:sz w:val="28"/>
          <w:szCs w:val="28"/>
        </w:rPr>
      </w:pPr>
      <w:r w:rsidRPr="001803C2">
        <w:rPr>
          <w:rStyle w:val="FontStyle18"/>
          <w:sz w:val="28"/>
          <w:szCs w:val="28"/>
        </w:rPr>
        <w:t>Кировской области</w:t>
      </w:r>
    </w:p>
    <w:p w:rsidR="00463A6E" w:rsidRPr="001803C2" w:rsidRDefault="00463A6E" w:rsidP="001803C2">
      <w:pPr>
        <w:pStyle w:val="Style3"/>
        <w:widowControl/>
        <w:tabs>
          <w:tab w:val="left" w:pos="7440"/>
        </w:tabs>
        <w:spacing w:line="240" w:lineRule="auto"/>
        <w:ind w:left="5528"/>
        <w:rPr>
          <w:rStyle w:val="FontStyle18"/>
          <w:sz w:val="28"/>
          <w:szCs w:val="28"/>
        </w:rPr>
      </w:pPr>
      <w:r w:rsidRPr="001803C2">
        <w:rPr>
          <w:rStyle w:val="FontStyle18"/>
          <w:sz w:val="28"/>
          <w:szCs w:val="28"/>
        </w:rPr>
        <w:t xml:space="preserve">от </w:t>
      </w:r>
      <w:r w:rsidR="0009767D">
        <w:rPr>
          <w:rStyle w:val="FontStyle18"/>
          <w:sz w:val="28"/>
          <w:szCs w:val="28"/>
        </w:rPr>
        <w:t>02.12.2021    № 659-П</w:t>
      </w:r>
    </w:p>
    <w:p w:rsidR="00463A6E" w:rsidRPr="001803C2" w:rsidRDefault="00504342" w:rsidP="001803C2">
      <w:pPr>
        <w:pStyle w:val="Style4"/>
        <w:widowControl/>
        <w:spacing w:before="720" w:line="240" w:lineRule="auto"/>
        <w:ind w:right="-6"/>
        <w:rPr>
          <w:rStyle w:val="FontStyle17"/>
          <w:bCs/>
          <w:sz w:val="28"/>
          <w:szCs w:val="28"/>
        </w:rPr>
      </w:pPr>
      <w:r w:rsidRPr="001803C2">
        <w:rPr>
          <w:rStyle w:val="FontStyle17"/>
          <w:bCs/>
          <w:sz w:val="28"/>
          <w:szCs w:val="28"/>
        </w:rPr>
        <w:t>ПРАВИЛА</w:t>
      </w:r>
    </w:p>
    <w:p w:rsidR="002125AC" w:rsidRPr="001803C2" w:rsidRDefault="00805C97" w:rsidP="001803C2">
      <w:pPr>
        <w:pStyle w:val="Style4"/>
        <w:widowControl/>
        <w:spacing w:line="240" w:lineRule="auto"/>
        <w:ind w:right="-6"/>
        <w:rPr>
          <w:rStyle w:val="FontStyle17"/>
          <w:b w:val="0"/>
          <w:bCs/>
          <w:sz w:val="28"/>
          <w:szCs w:val="28"/>
        </w:rPr>
      </w:pPr>
      <w:r w:rsidRPr="001803C2">
        <w:rPr>
          <w:rStyle w:val="FontStyle17"/>
          <w:bCs/>
          <w:sz w:val="28"/>
          <w:szCs w:val="28"/>
        </w:rPr>
        <w:t xml:space="preserve">пользования водными объектами для плавания </w:t>
      </w:r>
      <w:r w:rsidRPr="001803C2">
        <w:rPr>
          <w:rStyle w:val="FontStyle17"/>
          <w:bCs/>
          <w:sz w:val="28"/>
          <w:szCs w:val="28"/>
        </w:rPr>
        <w:br/>
        <w:t>на малом</w:t>
      </w:r>
      <w:r w:rsidR="0009767D">
        <w:rPr>
          <w:rStyle w:val="FontStyle17"/>
          <w:bCs/>
          <w:sz w:val="28"/>
          <w:szCs w:val="28"/>
        </w:rPr>
        <w:t>ерных судах в Кировской области</w:t>
      </w:r>
      <w:bookmarkStart w:id="0" w:name="_GoBack"/>
      <w:bookmarkEnd w:id="0"/>
    </w:p>
    <w:p w:rsidR="00504342" w:rsidRPr="001803C2" w:rsidRDefault="00504342" w:rsidP="001803C2">
      <w:pPr>
        <w:spacing w:line="360" w:lineRule="auto"/>
        <w:ind w:firstLine="540"/>
        <w:rPr>
          <w:bCs/>
        </w:rPr>
      </w:pPr>
    </w:p>
    <w:p w:rsidR="00504342" w:rsidRDefault="00504342" w:rsidP="00B843E6">
      <w:pPr>
        <w:pStyle w:val="ConsPlusTitle"/>
        <w:ind w:left="709"/>
        <w:outlineLvl w:val="1"/>
        <w:rPr>
          <w:rFonts w:ascii="Times New Roman" w:hAnsi="Times New Roman" w:cs="Times New Roman"/>
          <w:sz w:val="28"/>
          <w:szCs w:val="28"/>
        </w:rPr>
      </w:pPr>
      <w:r w:rsidRPr="001803C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12AD6" w:rsidRDefault="00312AD6" w:rsidP="001803C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04342" w:rsidRPr="001803C2" w:rsidRDefault="00504342" w:rsidP="00A94869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803C2">
        <w:rPr>
          <w:szCs w:val="28"/>
        </w:rPr>
        <w:t xml:space="preserve">1.1. </w:t>
      </w:r>
      <w:proofErr w:type="gramStart"/>
      <w:r w:rsidRPr="001803C2">
        <w:rPr>
          <w:szCs w:val="28"/>
        </w:rPr>
        <w:t xml:space="preserve">Настоящие Правила пользования водными объектами для плавания на маломерных судах в Кировской области (далее </w:t>
      </w:r>
      <w:r w:rsidR="001803C2">
        <w:rPr>
          <w:szCs w:val="28"/>
        </w:rPr>
        <w:t>–</w:t>
      </w:r>
      <w:r w:rsidRPr="001803C2">
        <w:rPr>
          <w:szCs w:val="28"/>
        </w:rPr>
        <w:t xml:space="preserve"> Правила) разработаны </w:t>
      </w:r>
      <w:r w:rsidR="00CD6F7C">
        <w:rPr>
          <w:szCs w:val="28"/>
        </w:rPr>
        <w:br/>
      </w:r>
      <w:r w:rsidRPr="001803C2">
        <w:rPr>
          <w:szCs w:val="28"/>
        </w:rPr>
        <w:t xml:space="preserve">на основании Водного </w:t>
      </w:r>
      <w:hyperlink r:id="rId9" w:tooltip="&quot;Водный кодекс Российской Федерации&quot; от 03.06.2006 N 74-ФЗ (ред. от 24.04.2020) (с изм. и доп., вступ. в силу с 14.06.2020)------------ Недействующая редакция{КонсультантПлюс}" w:history="1">
        <w:r w:rsidRPr="001803C2">
          <w:rPr>
            <w:szCs w:val="28"/>
          </w:rPr>
          <w:t>кодекса</w:t>
        </w:r>
      </w:hyperlink>
      <w:r w:rsidRPr="001803C2">
        <w:rPr>
          <w:szCs w:val="28"/>
        </w:rPr>
        <w:t xml:space="preserve"> Российской Федерации, </w:t>
      </w:r>
      <w:hyperlink r:id="rId10" w:tooltip="Постановление Правительства РФ от 23.12.2004 N 835 (ред. от 08.11.2013) &quot;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" w:history="1">
        <w:r w:rsidRPr="001803C2">
          <w:rPr>
            <w:szCs w:val="28"/>
          </w:rPr>
          <w:t>постановления</w:t>
        </w:r>
      </w:hyperlink>
      <w:r w:rsidRPr="001803C2">
        <w:rPr>
          <w:szCs w:val="28"/>
        </w:rPr>
        <w:t xml:space="preserve"> Правительства Российской Федерации от 23.12.2004</w:t>
      </w:r>
      <w:r w:rsidR="00312AD6">
        <w:rPr>
          <w:szCs w:val="28"/>
        </w:rPr>
        <w:t xml:space="preserve"> №</w:t>
      </w:r>
      <w:r w:rsidRPr="001803C2">
        <w:rPr>
          <w:szCs w:val="28"/>
        </w:rPr>
        <w:t xml:space="preserve"> 835 </w:t>
      </w:r>
      <w:r w:rsidR="001803C2" w:rsidRPr="001803C2">
        <w:rPr>
          <w:szCs w:val="28"/>
        </w:rPr>
        <w:t>«</w:t>
      </w:r>
      <w:r w:rsidRPr="001803C2">
        <w:rPr>
          <w:szCs w:val="28"/>
        </w:rPr>
        <w:t>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</w:t>
      </w:r>
      <w:r w:rsidR="001803C2" w:rsidRPr="001803C2">
        <w:rPr>
          <w:szCs w:val="28"/>
        </w:rPr>
        <w:t xml:space="preserve"> последствий стихийных бедствий»</w:t>
      </w:r>
      <w:r w:rsidRPr="001803C2">
        <w:rPr>
          <w:szCs w:val="28"/>
        </w:rPr>
        <w:t xml:space="preserve">, </w:t>
      </w:r>
      <w:hyperlink r:id="rId11" w:tooltip="Приказ МЧС РФ от 29.06.2005 N 502 (ред. от 21.07.2009) &quot;Об утверждении Правил пользования маломерными судами на водных объектах Российской Федерации&quot; (Зарегистрировано в Минюсте РФ 24.08.2005 N 6940){КонсультантПлюс}" w:history="1">
        <w:r w:rsidRPr="001803C2">
          <w:rPr>
            <w:szCs w:val="28"/>
          </w:rPr>
          <w:t>приказа</w:t>
        </w:r>
      </w:hyperlink>
      <w:r w:rsidRPr="001803C2">
        <w:rPr>
          <w:szCs w:val="28"/>
        </w:rPr>
        <w:t xml:space="preserve"> Министерства Российской Федерации по делам гражданской обороны</w:t>
      </w:r>
      <w:proofErr w:type="gramEnd"/>
      <w:r w:rsidRPr="001803C2">
        <w:rPr>
          <w:szCs w:val="28"/>
        </w:rPr>
        <w:t xml:space="preserve">, чрезвычайным ситуациям и ликвидации последствий стихийных бедствий от </w:t>
      </w:r>
      <w:r w:rsidR="001803C2">
        <w:rPr>
          <w:szCs w:val="28"/>
        </w:rPr>
        <w:t>06.07.2020</w:t>
      </w:r>
      <w:r w:rsidRPr="001803C2">
        <w:rPr>
          <w:szCs w:val="28"/>
        </w:rPr>
        <w:t xml:space="preserve"> </w:t>
      </w:r>
      <w:r w:rsidR="001803C2">
        <w:rPr>
          <w:szCs w:val="28"/>
        </w:rPr>
        <w:t>№ 487 «</w:t>
      </w:r>
      <w:r w:rsidRPr="001803C2">
        <w:rPr>
          <w:szCs w:val="28"/>
        </w:rPr>
        <w:t>Об утверждении Правил пользования маломерными судами на водны</w:t>
      </w:r>
      <w:r w:rsidR="001803C2">
        <w:rPr>
          <w:szCs w:val="28"/>
        </w:rPr>
        <w:t>х объектах Российской Федерации»</w:t>
      </w:r>
      <w:r w:rsidR="00312AD6">
        <w:rPr>
          <w:szCs w:val="28"/>
        </w:rPr>
        <w:t xml:space="preserve"> (далее – приказ МЧС России</w:t>
      </w:r>
      <w:r w:rsidR="00312AD6" w:rsidRPr="00312AD6">
        <w:rPr>
          <w:szCs w:val="28"/>
        </w:rPr>
        <w:t xml:space="preserve"> </w:t>
      </w:r>
      <w:r w:rsidR="00312AD6" w:rsidRPr="001803C2">
        <w:rPr>
          <w:szCs w:val="28"/>
        </w:rPr>
        <w:t xml:space="preserve">от </w:t>
      </w:r>
      <w:r w:rsidR="00312AD6">
        <w:rPr>
          <w:szCs w:val="28"/>
        </w:rPr>
        <w:t>06.07.2020</w:t>
      </w:r>
      <w:r w:rsidR="00312AD6" w:rsidRPr="001803C2">
        <w:rPr>
          <w:szCs w:val="28"/>
        </w:rPr>
        <w:t xml:space="preserve"> </w:t>
      </w:r>
      <w:r w:rsidR="00312AD6">
        <w:rPr>
          <w:szCs w:val="28"/>
        </w:rPr>
        <w:t>№ 487)</w:t>
      </w:r>
      <w:r w:rsidRPr="001803C2">
        <w:rPr>
          <w:szCs w:val="28"/>
        </w:rPr>
        <w:t>, а также установленных государственных стандартов и санитарных норм.</w:t>
      </w:r>
    </w:p>
    <w:p w:rsidR="00504342" w:rsidRPr="001803C2" w:rsidRDefault="00504342" w:rsidP="00A94869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803C2">
        <w:rPr>
          <w:szCs w:val="28"/>
        </w:rPr>
        <w:t xml:space="preserve">1.2. Правила устанавливают единый порядок пользования водными объектами для плавания на маломерных судах и эксплуатации баз (сооружений) для их стоянок на реках, водохранилищах, других водоемах </w:t>
      </w:r>
      <w:r w:rsidR="00CD6F7C">
        <w:rPr>
          <w:szCs w:val="28"/>
        </w:rPr>
        <w:br/>
      </w:r>
      <w:r w:rsidRPr="001803C2">
        <w:rPr>
          <w:szCs w:val="28"/>
        </w:rPr>
        <w:t>в Кировской области.</w:t>
      </w:r>
    </w:p>
    <w:p w:rsidR="00504342" w:rsidRPr="001803C2" w:rsidRDefault="00504342" w:rsidP="00A94869">
      <w:pPr>
        <w:pStyle w:val="ConsPlusNormal"/>
        <w:spacing w:line="360" w:lineRule="auto"/>
        <w:ind w:firstLine="709"/>
        <w:jc w:val="both"/>
        <w:rPr>
          <w:szCs w:val="28"/>
        </w:rPr>
      </w:pPr>
      <w:bookmarkStart w:id="1" w:name="Par44"/>
      <w:bookmarkEnd w:id="1"/>
      <w:r w:rsidRPr="001803C2">
        <w:rPr>
          <w:szCs w:val="28"/>
        </w:rPr>
        <w:t xml:space="preserve">1.3. Под маломерным судном понимается судно, длина которого </w:t>
      </w:r>
      <w:r w:rsidR="00CD6F7C">
        <w:rPr>
          <w:szCs w:val="28"/>
        </w:rPr>
        <w:br/>
      </w:r>
      <w:r w:rsidRPr="001803C2">
        <w:rPr>
          <w:szCs w:val="28"/>
        </w:rPr>
        <w:t xml:space="preserve">не должна превышать </w:t>
      </w:r>
      <w:r w:rsidR="0033136F">
        <w:rPr>
          <w:szCs w:val="28"/>
        </w:rPr>
        <w:t>20</w:t>
      </w:r>
      <w:r w:rsidRPr="001803C2">
        <w:rPr>
          <w:szCs w:val="28"/>
        </w:rPr>
        <w:t xml:space="preserve"> метров и общее количество </w:t>
      </w:r>
      <w:proofErr w:type="gramStart"/>
      <w:r w:rsidRPr="001803C2">
        <w:rPr>
          <w:szCs w:val="28"/>
        </w:rPr>
        <w:t>людей</w:t>
      </w:r>
      <w:proofErr w:type="gramEnd"/>
      <w:r w:rsidRPr="001803C2">
        <w:rPr>
          <w:szCs w:val="28"/>
        </w:rPr>
        <w:t xml:space="preserve"> </w:t>
      </w:r>
      <w:r w:rsidR="00CD6F7C">
        <w:rPr>
          <w:szCs w:val="28"/>
        </w:rPr>
        <w:br/>
      </w:r>
      <w:r w:rsidRPr="001803C2">
        <w:rPr>
          <w:szCs w:val="28"/>
        </w:rPr>
        <w:t>на котором не должно превышать двенадцати.</w:t>
      </w:r>
    </w:p>
    <w:p w:rsidR="00504342" w:rsidRPr="001803C2" w:rsidRDefault="00504342" w:rsidP="00A94869">
      <w:pPr>
        <w:pStyle w:val="ConsPlusNormal"/>
        <w:spacing w:line="360" w:lineRule="auto"/>
        <w:ind w:firstLine="709"/>
        <w:jc w:val="both"/>
        <w:rPr>
          <w:szCs w:val="28"/>
        </w:rPr>
      </w:pPr>
      <w:r w:rsidRPr="009E36F2">
        <w:rPr>
          <w:szCs w:val="28"/>
        </w:rPr>
        <w:lastRenderedPageBreak/>
        <w:t>1.4. Использование отдельных водных объектов или их частей может быть ограничено, приостановлено</w:t>
      </w:r>
      <w:r w:rsidRPr="001803C2">
        <w:rPr>
          <w:szCs w:val="28"/>
        </w:rPr>
        <w:t xml:space="preserve"> или запрещено в порядке, установленном законодательством, о чем население должно оповещаться органом, установившим запрет или ограничение, через средства массовой информации, специальными информационными знаками или иным способом.</w:t>
      </w:r>
    </w:p>
    <w:p w:rsidR="00504342" w:rsidRPr="001803C2" w:rsidRDefault="00504342" w:rsidP="00A94869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803C2">
        <w:rPr>
          <w:szCs w:val="28"/>
        </w:rPr>
        <w:t xml:space="preserve">1.5. </w:t>
      </w:r>
      <w:proofErr w:type="gramStart"/>
      <w:r w:rsidRPr="001803C2">
        <w:rPr>
          <w:szCs w:val="28"/>
        </w:rPr>
        <w:t xml:space="preserve">Руководители организаций, имеющих маломерные суда, </w:t>
      </w:r>
      <w:r w:rsidR="00B843E6">
        <w:rPr>
          <w:szCs w:val="28"/>
        </w:rPr>
        <w:t>указа</w:t>
      </w:r>
      <w:r w:rsidRPr="001803C2">
        <w:rPr>
          <w:szCs w:val="28"/>
        </w:rPr>
        <w:t xml:space="preserve">нные в </w:t>
      </w:r>
      <w:hyperlink w:anchor="Par44" w:tooltip="1.3. Под маломерным судном понимается судно, длина которого не должна превышать двадцать метров и общее количество людей на котором не должно превышать двенадцати." w:history="1">
        <w:r w:rsidRPr="001803C2">
          <w:rPr>
            <w:szCs w:val="28"/>
          </w:rPr>
          <w:t>пункте 1.3</w:t>
        </w:r>
      </w:hyperlink>
      <w:r w:rsidRPr="001803C2">
        <w:rPr>
          <w:szCs w:val="28"/>
        </w:rPr>
        <w:t xml:space="preserve"> настоящих Правил, и базы (сооружения) для </w:t>
      </w:r>
      <w:r w:rsidR="00CD6F7C">
        <w:rPr>
          <w:szCs w:val="28"/>
        </w:rPr>
        <w:br/>
      </w:r>
      <w:r w:rsidRPr="001803C2">
        <w:rPr>
          <w:szCs w:val="28"/>
        </w:rPr>
        <w:t>их стоянок, назначают должностных лиц, ответственных за безопасность эксплуатации этих судов и баз (сооружений).</w:t>
      </w:r>
      <w:proofErr w:type="gramEnd"/>
    </w:p>
    <w:p w:rsidR="00504342" w:rsidRPr="001803C2" w:rsidRDefault="00504342" w:rsidP="00A94869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803C2">
        <w:rPr>
          <w:szCs w:val="28"/>
        </w:rPr>
        <w:t xml:space="preserve">1.6. </w:t>
      </w:r>
      <w:proofErr w:type="gramStart"/>
      <w:r w:rsidRPr="001803C2">
        <w:rPr>
          <w:szCs w:val="28"/>
        </w:rPr>
        <w:t>Проведение на водоемах соревнований (регат), водных праздников, экскурсий и других массовых мероприятий с использованием маломерных судов разрешается в местах, установленных органами местного самоуправления</w:t>
      </w:r>
      <w:r w:rsidR="003E5D62">
        <w:rPr>
          <w:szCs w:val="28"/>
        </w:rPr>
        <w:t xml:space="preserve"> муниципальных образований Кировской области</w:t>
      </w:r>
      <w:r w:rsidRPr="001803C2">
        <w:rPr>
          <w:szCs w:val="28"/>
        </w:rPr>
        <w:t xml:space="preserve">, </w:t>
      </w:r>
      <w:r w:rsidR="003E5D62">
        <w:rPr>
          <w:szCs w:val="28"/>
        </w:rPr>
        <w:br/>
      </w:r>
      <w:r w:rsidRPr="001803C2">
        <w:rPr>
          <w:szCs w:val="28"/>
        </w:rPr>
        <w:t xml:space="preserve">по согласованию с Управлением Федеральной службы по надзору в сфере защиты прав потребителей и благополучия человека по Кировской области </w:t>
      </w:r>
      <w:r w:rsidR="003E5D62">
        <w:rPr>
          <w:szCs w:val="28"/>
        </w:rPr>
        <w:br/>
      </w:r>
      <w:r w:rsidRPr="001803C2">
        <w:rPr>
          <w:szCs w:val="28"/>
        </w:rPr>
        <w:t>и Главн</w:t>
      </w:r>
      <w:r w:rsidR="001803C2">
        <w:rPr>
          <w:szCs w:val="28"/>
        </w:rPr>
        <w:t>ым</w:t>
      </w:r>
      <w:r w:rsidRPr="001803C2">
        <w:rPr>
          <w:szCs w:val="28"/>
        </w:rPr>
        <w:t xml:space="preserve"> управлени</w:t>
      </w:r>
      <w:r w:rsidR="001803C2">
        <w:rPr>
          <w:szCs w:val="28"/>
        </w:rPr>
        <w:t>ем</w:t>
      </w:r>
      <w:r w:rsidRPr="001803C2">
        <w:rPr>
          <w:szCs w:val="28"/>
        </w:rPr>
        <w:t xml:space="preserve"> Министерства Российской Федерации по делам гражданской обороны, чрезвычайным ситуациям и ликвидации</w:t>
      </w:r>
      <w:proofErr w:type="gramEnd"/>
      <w:r w:rsidRPr="001803C2">
        <w:rPr>
          <w:szCs w:val="28"/>
        </w:rPr>
        <w:t xml:space="preserve"> последствий стихийных бедствий по Кировской области с соблюдением требований охраны жизни людей на воде.</w:t>
      </w:r>
    </w:p>
    <w:p w:rsidR="00504342" w:rsidRDefault="00504342" w:rsidP="00A94869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803C2">
        <w:rPr>
          <w:szCs w:val="28"/>
        </w:rPr>
        <w:t xml:space="preserve">При проведении вышеуказанных мероприятий руководители организаций назначают должностных лиц, ответственных за безопасность </w:t>
      </w:r>
      <w:r w:rsidR="00CD6F7C">
        <w:rPr>
          <w:szCs w:val="28"/>
        </w:rPr>
        <w:br/>
      </w:r>
      <w:r w:rsidRPr="001803C2">
        <w:rPr>
          <w:szCs w:val="28"/>
        </w:rPr>
        <w:t>на воде, общественный порядок и охрану окружающей среды.</w:t>
      </w:r>
    </w:p>
    <w:p w:rsidR="00D81962" w:rsidRDefault="00A94869" w:rsidP="00A94869">
      <w:pPr>
        <w:pStyle w:val="ConsPlusNormal"/>
        <w:spacing w:line="360" w:lineRule="auto"/>
        <w:ind w:firstLine="709"/>
        <w:jc w:val="both"/>
      </w:pPr>
      <w:r w:rsidRPr="00A94869">
        <w:t xml:space="preserve">1.7. </w:t>
      </w:r>
      <w:r w:rsidR="00D81962" w:rsidRPr="00A94869">
        <w:t xml:space="preserve">Пользование базами (сооружениями) для стоянок маломерных судов в Кировской области осуществляется в соответствии с требованиями </w:t>
      </w:r>
      <w:hyperlink r:id="rId12" w:history="1">
        <w:r w:rsidR="00D81962" w:rsidRPr="00A94869">
          <w:rPr>
            <w:color w:val="000000" w:themeColor="text1"/>
          </w:rPr>
          <w:t>приказа</w:t>
        </w:r>
      </w:hyperlink>
      <w:r w:rsidR="00D81962" w:rsidRPr="00A94869"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20</w:t>
      </w:r>
      <w:r w:rsidR="00B843E6">
        <w:t>.07.</w:t>
      </w:r>
      <w:r w:rsidR="00D81962" w:rsidRPr="00A94869">
        <w:t>2020</w:t>
      </w:r>
      <w:r w:rsidR="00B843E6">
        <w:t xml:space="preserve"> </w:t>
      </w:r>
      <w:r w:rsidRPr="00A94869">
        <w:t>№ 540 «</w:t>
      </w:r>
      <w:r w:rsidR="00D81962" w:rsidRPr="00A94869">
        <w:t>Об утверждении Правил пользования базами (сооружениями) для стоянок маломерн</w:t>
      </w:r>
      <w:r w:rsidRPr="00A94869">
        <w:t>ых судов в Российской Федерации»</w:t>
      </w:r>
      <w:r w:rsidR="00D81962" w:rsidRPr="00A94869">
        <w:t>.</w:t>
      </w:r>
    </w:p>
    <w:p w:rsidR="00504342" w:rsidRPr="001803C2" w:rsidRDefault="00504342" w:rsidP="00A94869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803C2">
        <w:rPr>
          <w:szCs w:val="28"/>
        </w:rPr>
        <w:t>1.</w:t>
      </w:r>
      <w:r w:rsidR="00A94869">
        <w:rPr>
          <w:szCs w:val="28"/>
        </w:rPr>
        <w:t>8</w:t>
      </w:r>
      <w:r w:rsidRPr="001803C2">
        <w:rPr>
          <w:szCs w:val="28"/>
        </w:rPr>
        <w:t xml:space="preserve">. </w:t>
      </w:r>
      <w:proofErr w:type="gramStart"/>
      <w:r w:rsidRPr="001803C2">
        <w:rPr>
          <w:szCs w:val="28"/>
        </w:rPr>
        <w:t>Контроль за</w:t>
      </w:r>
      <w:proofErr w:type="gramEnd"/>
      <w:r w:rsidRPr="001803C2">
        <w:rPr>
          <w:szCs w:val="28"/>
        </w:rPr>
        <w:t xml:space="preserve"> выполнением требований настоящих Правил </w:t>
      </w:r>
      <w:r w:rsidRPr="001803C2">
        <w:rPr>
          <w:szCs w:val="28"/>
        </w:rPr>
        <w:lastRenderedPageBreak/>
        <w:t>осуществляется соответствующими органами в пределах их компетенции.</w:t>
      </w:r>
    </w:p>
    <w:p w:rsidR="00504342" w:rsidRPr="001803C2" w:rsidRDefault="00E83CC0" w:rsidP="00B843E6">
      <w:pPr>
        <w:pStyle w:val="ConsPlusTitle"/>
        <w:spacing w:before="240" w:after="36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04342" w:rsidRPr="001803C2">
        <w:rPr>
          <w:rFonts w:ascii="Times New Roman" w:hAnsi="Times New Roman" w:cs="Times New Roman"/>
          <w:sz w:val="28"/>
          <w:szCs w:val="28"/>
        </w:rPr>
        <w:t>. Порядок использования маломерных судов</w:t>
      </w:r>
    </w:p>
    <w:p w:rsidR="0015399E" w:rsidRDefault="0002178F" w:rsidP="0002178F">
      <w:pPr>
        <w:autoSpaceDE w:val="0"/>
        <w:autoSpaceDN w:val="0"/>
        <w:adjustRightInd w:val="0"/>
        <w:spacing w:line="360" w:lineRule="auto"/>
        <w:jc w:val="both"/>
      </w:pPr>
      <w:r>
        <w:tab/>
      </w:r>
      <w:r w:rsidR="0015399E">
        <w:t>2</w:t>
      </w:r>
      <w:r w:rsidR="00504342" w:rsidRPr="001803C2">
        <w:t xml:space="preserve">.1. </w:t>
      </w:r>
      <w:proofErr w:type="gramStart"/>
      <w:r w:rsidR="00504342" w:rsidRPr="001803C2">
        <w:t xml:space="preserve">Пользование маломерными судами разрешается после </w:t>
      </w:r>
      <w:r w:rsidR="00CD6F7C">
        <w:br/>
      </w:r>
      <w:r w:rsidR="00504342" w:rsidRPr="001803C2">
        <w:t xml:space="preserve">их государственной регистрации в реестре маломерных судов, нанесения </w:t>
      </w:r>
      <w:r w:rsidR="00674B66">
        <w:t>идентификационных</w:t>
      </w:r>
      <w:r w:rsidR="00504342" w:rsidRPr="001803C2">
        <w:t xml:space="preserve"> номеров и освидетельствования</w:t>
      </w:r>
      <w:r>
        <w:t>, кроме судов, не подлежащих государственной регистрации</w:t>
      </w:r>
      <w:r w:rsidR="00504342" w:rsidRPr="001803C2">
        <w:t xml:space="preserve">, с соблюдением </w:t>
      </w:r>
      <w:r>
        <w:t xml:space="preserve">установленных производителем судна или указанных в судовом билете условий, </w:t>
      </w:r>
      <w:r w:rsidR="00504342" w:rsidRPr="001803C2">
        <w:t xml:space="preserve">норм и технических требований по </w:t>
      </w:r>
      <w:proofErr w:type="spellStart"/>
      <w:r w:rsidR="00504342" w:rsidRPr="001803C2">
        <w:t>пассажировместимости</w:t>
      </w:r>
      <w:proofErr w:type="spellEnd"/>
      <w:r w:rsidR="00504342" w:rsidRPr="001803C2">
        <w:t xml:space="preserve">, грузоподъемности, предельной мощности и количеству двигателей, допустимой площади парусов, району плавания, высоте волны, при которой судно может </w:t>
      </w:r>
      <w:r w:rsidR="00674B66">
        <w:t>эксплуатироваться</w:t>
      </w:r>
      <w:r w:rsidR="00504342" w:rsidRPr="001803C2">
        <w:t>, осадке, надводному</w:t>
      </w:r>
      <w:proofErr w:type="gramEnd"/>
      <w:r w:rsidR="00504342" w:rsidRPr="001803C2">
        <w:t xml:space="preserve"> борту, оснащению спасательными и противопожарными средствами, огнями, навигационным и другим оборудованием. </w:t>
      </w:r>
    </w:p>
    <w:p w:rsidR="00504342" w:rsidRDefault="0002178F" w:rsidP="00A94869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Идентификационный</w:t>
      </w:r>
      <w:r w:rsidR="00504342" w:rsidRPr="001803C2">
        <w:rPr>
          <w:szCs w:val="28"/>
        </w:rPr>
        <w:t xml:space="preserve"> номер судна наносится контрастной краской на обоих бортах судна на расстоянии 1/4 длины судна от форштевня одной строкой. Высота букв и цифр должна быть не менее 150 </w:t>
      </w:r>
      <w:r w:rsidR="00B843E6">
        <w:rPr>
          <w:szCs w:val="28"/>
        </w:rPr>
        <w:t>миллиметров</w:t>
      </w:r>
      <w:r w:rsidR="00504342" w:rsidRPr="001803C2">
        <w:rPr>
          <w:szCs w:val="28"/>
        </w:rPr>
        <w:t xml:space="preserve">, ширина букв и цифр </w:t>
      </w:r>
      <w:r w:rsidR="00674B66">
        <w:rPr>
          <w:szCs w:val="28"/>
        </w:rPr>
        <w:t>–</w:t>
      </w:r>
      <w:r w:rsidR="00504342" w:rsidRPr="001803C2">
        <w:rPr>
          <w:szCs w:val="28"/>
        </w:rPr>
        <w:t xml:space="preserve"> не менее 100 </w:t>
      </w:r>
      <w:r w:rsidR="00B843E6">
        <w:rPr>
          <w:szCs w:val="28"/>
        </w:rPr>
        <w:t>миллиметров</w:t>
      </w:r>
      <w:r w:rsidR="00504342" w:rsidRPr="001803C2">
        <w:rPr>
          <w:szCs w:val="28"/>
        </w:rPr>
        <w:t xml:space="preserve">, а толщина линий </w:t>
      </w:r>
      <w:r w:rsidR="00674B66">
        <w:rPr>
          <w:szCs w:val="28"/>
        </w:rPr>
        <w:t xml:space="preserve"> </w:t>
      </w:r>
      <w:r w:rsidR="00274F5D">
        <w:rPr>
          <w:szCs w:val="28"/>
        </w:rPr>
        <w:br/>
      </w:r>
      <w:r w:rsidR="00504342" w:rsidRPr="001803C2">
        <w:rPr>
          <w:szCs w:val="28"/>
        </w:rPr>
        <w:t xml:space="preserve">15 </w:t>
      </w:r>
      <w:r w:rsidR="0015399E">
        <w:rPr>
          <w:szCs w:val="28"/>
        </w:rPr>
        <w:t>–</w:t>
      </w:r>
      <w:r w:rsidR="00504342" w:rsidRPr="001803C2">
        <w:rPr>
          <w:szCs w:val="28"/>
        </w:rPr>
        <w:t xml:space="preserve"> 20 </w:t>
      </w:r>
      <w:r w:rsidR="00B843E6">
        <w:rPr>
          <w:szCs w:val="28"/>
        </w:rPr>
        <w:t>миллиметров</w:t>
      </w:r>
      <w:r w:rsidR="00504342" w:rsidRPr="001803C2">
        <w:rPr>
          <w:szCs w:val="28"/>
        </w:rPr>
        <w:t>.</w:t>
      </w:r>
    </w:p>
    <w:p w:rsidR="00C50CC6" w:rsidRPr="001803C2" w:rsidRDefault="00C50CC6" w:rsidP="00C50CC6">
      <w:pPr>
        <w:autoSpaceDE w:val="0"/>
        <w:autoSpaceDN w:val="0"/>
        <w:adjustRightInd w:val="0"/>
        <w:spacing w:line="360" w:lineRule="auto"/>
        <w:jc w:val="both"/>
      </w:pPr>
      <w:r>
        <w:tab/>
        <w:t>В случае если в силу конструктивных особенностей судна отсутствует возможность выполнить требования к нанесению идентификационного номера, размеры и место его нанесения определяются органом регистрации.</w:t>
      </w:r>
    </w:p>
    <w:p w:rsidR="00504342" w:rsidRPr="001803C2" w:rsidRDefault="0002178F" w:rsidP="0002178F">
      <w:pPr>
        <w:autoSpaceDE w:val="0"/>
        <w:autoSpaceDN w:val="0"/>
        <w:adjustRightInd w:val="0"/>
        <w:spacing w:line="360" w:lineRule="auto"/>
        <w:jc w:val="both"/>
      </w:pPr>
      <w:r>
        <w:tab/>
      </w:r>
      <w:r w:rsidR="0015399E">
        <w:t>2</w:t>
      </w:r>
      <w:r w:rsidR="00504342" w:rsidRPr="001803C2">
        <w:t>.</w:t>
      </w:r>
      <w:r w:rsidR="001803C2">
        <w:t>2</w:t>
      </w:r>
      <w:r w:rsidR="00504342" w:rsidRPr="001803C2">
        <w:t xml:space="preserve">. </w:t>
      </w:r>
      <w:proofErr w:type="gramStart"/>
      <w:r w:rsidR="00504342" w:rsidRPr="001803C2">
        <w:t xml:space="preserve">Не подлежат государственной регистрации </w:t>
      </w:r>
      <w:r>
        <w:t xml:space="preserve">шлюпки и плавучие средства, которые являются принадлежностями судна, </w:t>
      </w:r>
      <w:r w:rsidR="00504342" w:rsidRPr="001803C2">
        <w:t xml:space="preserve">суда массой </w:t>
      </w:r>
      <w:r w:rsidR="00CD6F7C">
        <w:br/>
      </w:r>
      <w:r w:rsidR="00504342" w:rsidRPr="001803C2">
        <w:t>до 200 килограммов включительно и мощностью двигателей (в случае установки) до 8 киловатт включительно, а также спортивные парусные суда, длина которых не должна превышать 9 метров, которые не имеют двигателей и на которых не оборудованы места для отдыха</w:t>
      </w:r>
      <w:r>
        <w:t>, беспалубные несамоходные суда, длина которых не должна превышать</w:t>
      </w:r>
      <w:proofErr w:type="gramEnd"/>
      <w:r>
        <w:t xml:space="preserve"> 12 метров</w:t>
      </w:r>
      <w:r w:rsidR="00504342" w:rsidRPr="001803C2">
        <w:t>.</w:t>
      </w:r>
    </w:p>
    <w:p w:rsidR="00E83CC0" w:rsidRPr="00E83CC0" w:rsidRDefault="00E83CC0" w:rsidP="00E83CC0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lastRenderedPageBreak/>
        <w:tab/>
      </w:r>
      <w:r w:rsidR="0015399E">
        <w:t>2</w:t>
      </w:r>
      <w:r w:rsidR="00504342" w:rsidRPr="001803C2">
        <w:t>.</w:t>
      </w:r>
      <w:r w:rsidR="001803C2">
        <w:t>3</w:t>
      </w:r>
      <w:r w:rsidR="00504342" w:rsidRPr="001803C2">
        <w:t xml:space="preserve">. </w:t>
      </w:r>
      <w:r w:rsidRPr="00E83CC0">
        <w:rPr>
          <w:bCs/>
        </w:rPr>
        <w:t xml:space="preserve">К управлению маломерными судами, подлежащими государственной регистрации в реестре маломерных судов, допускаются лица, имеющие удостоверение на право управления маломерными судами (далее </w:t>
      </w:r>
      <w:r w:rsidR="0015399E">
        <w:rPr>
          <w:bCs/>
        </w:rPr>
        <w:t>–</w:t>
      </w:r>
      <w:r w:rsidRPr="00E83CC0">
        <w:rPr>
          <w:bCs/>
        </w:rPr>
        <w:t xml:space="preserve"> судоводители)</w:t>
      </w:r>
      <w:r w:rsidR="0015399E">
        <w:rPr>
          <w:bCs/>
        </w:rPr>
        <w:t>.</w:t>
      </w:r>
    </w:p>
    <w:p w:rsidR="005438E0" w:rsidRPr="001803C2" w:rsidRDefault="0015399E" w:rsidP="00674B66">
      <w:pPr>
        <w:pStyle w:val="ConsPlusNormal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504342" w:rsidRPr="001803C2">
        <w:rPr>
          <w:szCs w:val="28"/>
        </w:rPr>
        <w:t>.</w:t>
      </w:r>
      <w:r w:rsidR="001803C2">
        <w:rPr>
          <w:szCs w:val="28"/>
        </w:rPr>
        <w:t>4</w:t>
      </w:r>
      <w:r w:rsidR="00504342" w:rsidRPr="001803C2">
        <w:rPr>
          <w:szCs w:val="28"/>
        </w:rPr>
        <w:t xml:space="preserve">. Использование водных объектов для плавания маломерных судов на судоходных водоемах разрешается с открытия </w:t>
      </w:r>
      <w:r w:rsidR="00B843E6" w:rsidRPr="001803C2">
        <w:rPr>
          <w:szCs w:val="28"/>
        </w:rPr>
        <w:t xml:space="preserve">навигации </w:t>
      </w:r>
      <w:r w:rsidR="00504342" w:rsidRPr="001803C2">
        <w:rPr>
          <w:szCs w:val="28"/>
        </w:rPr>
        <w:t xml:space="preserve">до </w:t>
      </w:r>
      <w:r w:rsidR="00B843E6">
        <w:rPr>
          <w:szCs w:val="28"/>
        </w:rPr>
        <w:t xml:space="preserve">ее </w:t>
      </w:r>
      <w:r w:rsidR="00504342" w:rsidRPr="001803C2">
        <w:rPr>
          <w:szCs w:val="28"/>
        </w:rPr>
        <w:t xml:space="preserve">закрытия, </w:t>
      </w:r>
      <w:r w:rsidR="00CD6F7C">
        <w:rPr>
          <w:szCs w:val="28"/>
        </w:rPr>
        <w:br/>
      </w:r>
      <w:r w:rsidR="00504342" w:rsidRPr="001803C2">
        <w:rPr>
          <w:szCs w:val="28"/>
        </w:rPr>
        <w:t xml:space="preserve">а на несудоходных </w:t>
      </w:r>
      <w:r>
        <w:rPr>
          <w:szCs w:val="28"/>
        </w:rPr>
        <w:t>–</w:t>
      </w:r>
      <w:r w:rsidR="00504342" w:rsidRPr="001803C2">
        <w:rPr>
          <w:szCs w:val="28"/>
        </w:rPr>
        <w:t xml:space="preserve"> после спада паводковых вод до ледостава.</w:t>
      </w:r>
      <w:r w:rsidR="00674B66">
        <w:rPr>
          <w:szCs w:val="28"/>
        </w:rPr>
        <w:tab/>
      </w:r>
    </w:p>
    <w:p w:rsidR="00E83CC0" w:rsidRPr="001803C2" w:rsidRDefault="00E83CC0" w:rsidP="00B843E6">
      <w:pPr>
        <w:pStyle w:val="ConsPlusTitle"/>
        <w:spacing w:before="240" w:after="36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803C2">
        <w:rPr>
          <w:rFonts w:ascii="Times New Roman" w:hAnsi="Times New Roman" w:cs="Times New Roman"/>
          <w:sz w:val="28"/>
          <w:szCs w:val="28"/>
        </w:rPr>
        <w:t xml:space="preserve">. Обязанности судоводителей </w:t>
      </w:r>
    </w:p>
    <w:p w:rsidR="00B843E6" w:rsidRPr="001803C2" w:rsidRDefault="00E83CC0" w:rsidP="00B843E6">
      <w:pPr>
        <w:pStyle w:val="ConsPlusNormal"/>
        <w:spacing w:line="360" w:lineRule="auto"/>
        <w:ind w:firstLine="709"/>
        <w:jc w:val="both"/>
        <w:rPr>
          <w:szCs w:val="28"/>
        </w:rPr>
      </w:pPr>
      <w:proofErr w:type="gramStart"/>
      <w:r w:rsidRPr="001803C2">
        <w:rPr>
          <w:szCs w:val="28"/>
        </w:rPr>
        <w:t>Судово</w:t>
      </w:r>
      <w:r w:rsidR="00CA08F7">
        <w:rPr>
          <w:szCs w:val="28"/>
        </w:rPr>
        <w:t xml:space="preserve">дитель маломерного судна обязан </w:t>
      </w:r>
      <w:r w:rsidRPr="001803C2">
        <w:rPr>
          <w:szCs w:val="28"/>
        </w:rPr>
        <w:t xml:space="preserve">выполнять требования государственных инспекторов по маломерным судам в части передачи им для проверки удостоверения на право управления маломерным судном, судового билета маломерного судна или его копии, заверенной в установленном порядке, и документа на право пользования судном (при отсутствии на борту собственника судна или судовладельца), </w:t>
      </w:r>
      <w:r>
        <w:rPr>
          <w:szCs w:val="28"/>
        </w:rPr>
        <w:br/>
      </w:r>
      <w:r w:rsidRPr="001803C2">
        <w:rPr>
          <w:szCs w:val="28"/>
        </w:rPr>
        <w:t>а также в части обеспечения безопасности плавания, соблюдения правопорядка, охраны жизни людей</w:t>
      </w:r>
      <w:proofErr w:type="gramEnd"/>
      <w:r w:rsidRPr="001803C2">
        <w:rPr>
          <w:szCs w:val="28"/>
        </w:rPr>
        <w:t xml:space="preserve"> и окружающей среды на водных объектах, прекращения движения судна по установленному сигналу </w:t>
      </w:r>
      <w:r>
        <w:rPr>
          <w:szCs w:val="28"/>
        </w:rPr>
        <w:br/>
      </w:r>
      <w:r w:rsidRPr="001803C2">
        <w:rPr>
          <w:szCs w:val="28"/>
        </w:rPr>
        <w:t>об ост</w:t>
      </w:r>
      <w:r>
        <w:rPr>
          <w:szCs w:val="28"/>
        </w:rPr>
        <w:t>ановке.</w:t>
      </w:r>
    </w:p>
    <w:p w:rsidR="00504342" w:rsidRDefault="00504342" w:rsidP="00B843E6">
      <w:pPr>
        <w:pStyle w:val="ConsPlusTitle"/>
        <w:spacing w:before="240" w:after="360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1803C2">
        <w:rPr>
          <w:rFonts w:ascii="Times New Roman" w:hAnsi="Times New Roman" w:cs="Times New Roman"/>
          <w:sz w:val="28"/>
          <w:szCs w:val="28"/>
        </w:rPr>
        <w:t>4. Порядок плавания маломерных судов</w:t>
      </w:r>
    </w:p>
    <w:p w:rsidR="00504342" w:rsidRPr="001803C2" w:rsidRDefault="00504342" w:rsidP="00B843E6">
      <w:pPr>
        <w:pStyle w:val="ConsPlusNormal"/>
        <w:spacing w:after="120" w:line="360" w:lineRule="auto"/>
        <w:ind w:firstLine="709"/>
        <w:jc w:val="both"/>
        <w:rPr>
          <w:szCs w:val="28"/>
        </w:rPr>
      </w:pPr>
      <w:r w:rsidRPr="001803C2">
        <w:rPr>
          <w:szCs w:val="28"/>
        </w:rPr>
        <w:t xml:space="preserve">4.1. </w:t>
      </w:r>
      <w:proofErr w:type="gramStart"/>
      <w:r w:rsidRPr="001803C2">
        <w:rPr>
          <w:szCs w:val="28"/>
        </w:rPr>
        <w:t xml:space="preserve">Плавание маломерных судов осуществляется в соответствии </w:t>
      </w:r>
      <w:r w:rsidR="00CD6F7C">
        <w:rPr>
          <w:szCs w:val="28"/>
        </w:rPr>
        <w:br/>
      </w:r>
      <w:r w:rsidRPr="001803C2">
        <w:rPr>
          <w:szCs w:val="28"/>
        </w:rPr>
        <w:t xml:space="preserve">с </w:t>
      </w:r>
      <w:hyperlink r:id="rId13" w:tooltip="Приказ МЧС РФ от 29.06.2005 N 502 (ред. от 21.07.2009) &quot;Об утверждении Правил пользования маломерными судами на водных объектах Российской Федерации&quot; (Зарегистрировано в Минюсте РФ 24.08.2005 N 6940){КонсультантПлюс}" w:history="1">
        <w:r w:rsidRPr="005438E0">
          <w:rPr>
            <w:szCs w:val="28"/>
          </w:rPr>
          <w:t>Правилами</w:t>
        </w:r>
      </w:hyperlink>
      <w:r w:rsidRPr="005438E0">
        <w:rPr>
          <w:szCs w:val="28"/>
        </w:rPr>
        <w:t xml:space="preserve"> пользования маломерными судами на водных объектах Российской Федерации, </w:t>
      </w:r>
      <w:r w:rsidR="00D6140B">
        <w:rPr>
          <w:szCs w:val="28"/>
        </w:rPr>
        <w:t>утверждаемыми М</w:t>
      </w:r>
      <w:r w:rsidR="00D6140B" w:rsidRPr="001803C2">
        <w:rPr>
          <w:szCs w:val="28"/>
        </w:rPr>
        <w:t>инистерств</w:t>
      </w:r>
      <w:r w:rsidR="00D6140B">
        <w:rPr>
          <w:szCs w:val="28"/>
        </w:rPr>
        <w:t>ом</w:t>
      </w:r>
      <w:r w:rsidR="00D6140B" w:rsidRPr="001803C2">
        <w:rPr>
          <w:szCs w:val="28"/>
        </w:rPr>
        <w:t xml:space="preserve"> Российской Федерации по делам гражданской обороны, чрезвычайным ситуациям </w:t>
      </w:r>
      <w:r w:rsidR="00D6140B">
        <w:rPr>
          <w:szCs w:val="28"/>
        </w:rPr>
        <w:br/>
      </w:r>
      <w:r w:rsidR="00D6140B" w:rsidRPr="001803C2">
        <w:rPr>
          <w:szCs w:val="28"/>
        </w:rPr>
        <w:t>и ликвидации последствий стихийных бедствий</w:t>
      </w:r>
      <w:r w:rsidR="00D6140B">
        <w:rPr>
          <w:szCs w:val="28"/>
        </w:rPr>
        <w:t>,</w:t>
      </w:r>
      <w:r w:rsidR="00D6140B">
        <w:t xml:space="preserve"> </w:t>
      </w:r>
      <w:hyperlink r:id="rId14" w:tooltip="Приказ Минтранса России от 19.01.2018 N 19 (ред. от 11.02.2019) &quot;Об утверждении Правил плавания судов по внутренним водным путям&quot; (Зарегистрировано в Минюсте России 07.03.2018 N 50283){КонсультантПлюс}" w:history="1">
        <w:r w:rsidRPr="005438E0">
          <w:rPr>
            <w:szCs w:val="28"/>
          </w:rPr>
          <w:t>Правилами</w:t>
        </w:r>
      </w:hyperlink>
      <w:r w:rsidRPr="001803C2">
        <w:rPr>
          <w:szCs w:val="28"/>
        </w:rPr>
        <w:t xml:space="preserve"> плавания </w:t>
      </w:r>
      <w:r w:rsidR="00D6140B">
        <w:rPr>
          <w:szCs w:val="28"/>
        </w:rPr>
        <w:br/>
      </w:r>
      <w:r w:rsidR="00F878A8">
        <w:rPr>
          <w:szCs w:val="28"/>
        </w:rPr>
        <w:t xml:space="preserve">судов </w:t>
      </w:r>
      <w:r w:rsidRPr="001803C2">
        <w:rPr>
          <w:szCs w:val="28"/>
        </w:rPr>
        <w:t>по внутренним водным путям Российской Федерации,</w:t>
      </w:r>
      <w:r w:rsidR="003005AF">
        <w:rPr>
          <w:szCs w:val="28"/>
        </w:rPr>
        <w:t xml:space="preserve"> утверждаемыми </w:t>
      </w:r>
      <w:r w:rsidR="003005AF" w:rsidRPr="001803C2">
        <w:rPr>
          <w:szCs w:val="28"/>
        </w:rPr>
        <w:t xml:space="preserve"> </w:t>
      </w:r>
      <w:r w:rsidR="003005AF">
        <w:rPr>
          <w:szCs w:val="28"/>
        </w:rPr>
        <w:t>Министерством транспорта Российской Федерации,</w:t>
      </w:r>
      <w:r w:rsidRPr="001803C2">
        <w:rPr>
          <w:szCs w:val="28"/>
        </w:rPr>
        <w:t xml:space="preserve"> настоящими Правилами и иными правилами, обеспечивающими безаварийное плавание судов, безопасность людей на воде и охрану</w:t>
      </w:r>
      <w:proofErr w:type="gramEnd"/>
      <w:r w:rsidRPr="001803C2">
        <w:rPr>
          <w:szCs w:val="28"/>
        </w:rPr>
        <w:t xml:space="preserve"> окружающей среды.</w:t>
      </w:r>
    </w:p>
    <w:p w:rsidR="00504342" w:rsidRPr="001803C2" w:rsidRDefault="00504342" w:rsidP="00A94869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803C2">
        <w:rPr>
          <w:szCs w:val="28"/>
        </w:rPr>
        <w:lastRenderedPageBreak/>
        <w:t>4.2. Маломерные суда должны следовать за пределами судов</w:t>
      </w:r>
      <w:r w:rsidR="00EA5312">
        <w:rPr>
          <w:szCs w:val="28"/>
        </w:rPr>
        <w:t>ого хода</w:t>
      </w:r>
      <w:r w:rsidR="00F878A8">
        <w:rPr>
          <w:szCs w:val="28"/>
        </w:rPr>
        <w:t xml:space="preserve">. В </w:t>
      </w:r>
      <w:proofErr w:type="gramStart"/>
      <w:r w:rsidR="00F878A8">
        <w:rPr>
          <w:szCs w:val="28"/>
        </w:rPr>
        <w:t>случае</w:t>
      </w:r>
      <w:proofErr w:type="gramEnd"/>
      <w:r w:rsidRPr="001803C2">
        <w:rPr>
          <w:szCs w:val="28"/>
        </w:rPr>
        <w:t xml:space="preserve"> когда по условиям пути такое следование невозможно, они могут идти по судовому ходу вдоль правой по ходу кромки в пределах 10 м</w:t>
      </w:r>
      <w:r w:rsidR="00F878A8">
        <w:rPr>
          <w:szCs w:val="28"/>
        </w:rPr>
        <w:t>етров</w:t>
      </w:r>
      <w:r w:rsidRPr="001803C2">
        <w:rPr>
          <w:szCs w:val="28"/>
        </w:rPr>
        <w:t xml:space="preserve"> </w:t>
      </w:r>
      <w:r w:rsidR="00F878A8">
        <w:rPr>
          <w:szCs w:val="28"/>
        </w:rPr>
        <w:br/>
      </w:r>
      <w:r w:rsidRPr="001803C2">
        <w:rPr>
          <w:szCs w:val="28"/>
        </w:rPr>
        <w:t xml:space="preserve">от нее, при этом </w:t>
      </w:r>
      <w:r w:rsidR="00EA5312">
        <w:rPr>
          <w:szCs w:val="28"/>
        </w:rPr>
        <w:t xml:space="preserve">они </w:t>
      </w:r>
      <w:r w:rsidRPr="001803C2">
        <w:rPr>
          <w:szCs w:val="28"/>
        </w:rPr>
        <w:t xml:space="preserve">обязаны заблаговременно уходить с пути </w:t>
      </w:r>
      <w:r w:rsidR="00EA5312">
        <w:rPr>
          <w:szCs w:val="28"/>
        </w:rPr>
        <w:t xml:space="preserve">других судов </w:t>
      </w:r>
      <w:r w:rsidRPr="001803C2">
        <w:rPr>
          <w:szCs w:val="28"/>
        </w:rPr>
        <w:t>без обмена звуковыми и зрительными сигналами. Маломерные суда не могут требовать, чтобы им уступили дорогу.</w:t>
      </w:r>
    </w:p>
    <w:p w:rsidR="00D552CE" w:rsidRDefault="00504342" w:rsidP="00A94869">
      <w:pPr>
        <w:pStyle w:val="ConsPlusNormal"/>
        <w:spacing w:line="360" w:lineRule="auto"/>
        <w:ind w:firstLine="709"/>
        <w:jc w:val="both"/>
        <w:rPr>
          <w:szCs w:val="28"/>
        </w:rPr>
      </w:pPr>
      <w:r w:rsidRPr="001803C2">
        <w:rPr>
          <w:szCs w:val="28"/>
        </w:rPr>
        <w:t>4.</w:t>
      </w:r>
      <w:r w:rsidR="001803C2">
        <w:rPr>
          <w:szCs w:val="28"/>
        </w:rPr>
        <w:t>3</w:t>
      </w:r>
      <w:r w:rsidRPr="001803C2">
        <w:rPr>
          <w:szCs w:val="28"/>
        </w:rPr>
        <w:t>. Запрещается плавание самоходных маломерных судов по рекам Пижм</w:t>
      </w:r>
      <w:r w:rsidR="00F878A8">
        <w:rPr>
          <w:szCs w:val="28"/>
        </w:rPr>
        <w:t>е</w:t>
      </w:r>
      <w:r w:rsidRPr="001803C2">
        <w:rPr>
          <w:szCs w:val="28"/>
        </w:rPr>
        <w:t xml:space="preserve"> и </w:t>
      </w:r>
      <w:proofErr w:type="spellStart"/>
      <w:r w:rsidRPr="001803C2">
        <w:rPr>
          <w:szCs w:val="28"/>
        </w:rPr>
        <w:t>Немд</w:t>
      </w:r>
      <w:r w:rsidR="00F878A8">
        <w:rPr>
          <w:szCs w:val="28"/>
        </w:rPr>
        <w:t>е</w:t>
      </w:r>
      <w:proofErr w:type="spellEnd"/>
      <w:r w:rsidRPr="001803C2">
        <w:rPr>
          <w:szCs w:val="28"/>
        </w:rPr>
        <w:t xml:space="preserve">, за исключением маломерных судов государственных органов, осуществляющих полномочия по охране окружающей среды, охране, контролю и регулированию использования природных </w:t>
      </w:r>
      <w:r w:rsidR="00312AD6">
        <w:rPr>
          <w:szCs w:val="28"/>
        </w:rPr>
        <w:br/>
      </w:r>
      <w:r w:rsidRPr="001803C2">
        <w:rPr>
          <w:szCs w:val="28"/>
        </w:rPr>
        <w:t>ресурсов.</w:t>
      </w:r>
    </w:p>
    <w:p w:rsidR="00D552CE" w:rsidRDefault="00D552CE" w:rsidP="00B843E6">
      <w:pPr>
        <w:autoSpaceDE w:val="0"/>
        <w:autoSpaceDN w:val="0"/>
        <w:adjustRightInd w:val="0"/>
        <w:spacing w:before="240" w:after="360"/>
        <w:ind w:firstLine="709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:rsidR="00D552CE" w:rsidRDefault="00D552CE" w:rsidP="00D552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 w:rsidRPr="00755122">
        <w:rPr>
          <w:color w:val="000000"/>
        </w:rPr>
        <w:t xml:space="preserve">Вопросы, не урегулированные настоящими Правилами, разрешаются </w:t>
      </w:r>
      <w:r>
        <w:rPr>
          <w:color w:val="000000"/>
        </w:rPr>
        <w:br/>
      </w:r>
      <w:r w:rsidRPr="00755122">
        <w:rPr>
          <w:color w:val="000000"/>
        </w:rPr>
        <w:t>в соответствии с приказом МЧС России от 06.07.2020 № 487.</w:t>
      </w:r>
    </w:p>
    <w:p w:rsidR="00D552CE" w:rsidRPr="00755122" w:rsidRDefault="00D552CE" w:rsidP="00D552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CE1D8C" w:rsidRPr="001803C2" w:rsidRDefault="00913814" w:rsidP="001803C2">
      <w:pPr>
        <w:tabs>
          <w:tab w:val="left" w:pos="3402"/>
          <w:tab w:val="left" w:pos="3969"/>
        </w:tabs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1803C2">
        <w:rPr>
          <w:bCs/>
        </w:rPr>
        <w:t>___________</w:t>
      </w:r>
    </w:p>
    <w:sectPr w:rsidR="00CE1D8C" w:rsidRPr="001803C2" w:rsidSect="00312AD6">
      <w:headerReference w:type="default" r:id="rId15"/>
      <w:pgSz w:w="11906" w:h="16838"/>
      <w:pgMar w:top="1134" w:right="851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510" w:rsidRDefault="00997510" w:rsidP="00E45028">
      <w:r>
        <w:separator/>
      </w:r>
    </w:p>
  </w:endnote>
  <w:endnote w:type="continuationSeparator" w:id="0">
    <w:p w:rsidR="00997510" w:rsidRDefault="00997510" w:rsidP="00E4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510" w:rsidRDefault="00997510" w:rsidP="00E45028">
      <w:r>
        <w:separator/>
      </w:r>
    </w:p>
  </w:footnote>
  <w:footnote w:type="continuationSeparator" w:id="0">
    <w:p w:rsidR="00997510" w:rsidRDefault="00997510" w:rsidP="00E45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35707"/>
      <w:docPartObj>
        <w:docPartGallery w:val="Page Numbers (Top of Page)"/>
        <w:docPartUnique/>
      </w:docPartObj>
    </w:sdtPr>
    <w:sdtEndPr/>
    <w:sdtContent>
      <w:p w:rsidR="00BA4E6D" w:rsidRDefault="00820357">
        <w:pPr>
          <w:pStyle w:val="a3"/>
          <w:jc w:val="center"/>
        </w:pPr>
        <w:r>
          <w:fldChar w:fldCharType="begin"/>
        </w:r>
        <w:r w:rsidR="00DC10B5">
          <w:instrText xml:space="preserve"> PAGE   \* MERGEFORMAT </w:instrText>
        </w:r>
        <w:r>
          <w:fldChar w:fldCharType="separate"/>
        </w:r>
        <w:r w:rsidR="0009767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A4E6D" w:rsidRDefault="00BA4E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722AA"/>
    <w:multiLevelType w:val="multilevel"/>
    <w:tmpl w:val="FAFAF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A6E"/>
    <w:rsid w:val="000207EA"/>
    <w:rsid w:val="0002178F"/>
    <w:rsid w:val="0002506F"/>
    <w:rsid w:val="0002593E"/>
    <w:rsid w:val="000274B0"/>
    <w:rsid w:val="00045FD1"/>
    <w:rsid w:val="00052C78"/>
    <w:rsid w:val="00053CEC"/>
    <w:rsid w:val="00066562"/>
    <w:rsid w:val="00074CE3"/>
    <w:rsid w:val="000933E5"/>
    <w:rsid w:val="0009767D"/>
    <w:rsid w:val="000A3E46"/>
    <w:rsid w:val="000D11C0"/>
    <w:rsid w:val="000D78B9"/>
    <w:rsid w:val="000F2986"/>
    <w:rsid w:val="00103BB1"/>
    <w:rsid w:val="001040F5"/>
    <w:rsid w:val="001056D1"/>
    <w:rsid w:val="00114561"/>
    <w:rsid w:val="00126A27"/>
    <w:rsid w:val="00146008"/>
    <w:rsid w:val="00146A05"/>
    <w:rsid w:val="0015399E"/>
    <w:rsid w:val="00155E39"/>
    <w:rsid w:val="00156A65"/>
    <w:rsid w:val="00156B9D"/>
    <w:rsid w:val="001578BC"/>
    <w:rsid w:val="001709FF"/>
    <w:rsid w:val="00176DF3"/>
    <w:rsid w:val="001803C2"/>
    <w:rsid w:val="00186FEA"/>
    <w:rsid w:val="00187054"/>
    <w:rsid w:val="00193D56"/>
    <w:rsid w:val="00193E93"/>
    <w:rsid w:val="001A5657"/>
    <w:rsid w:val="001B5D4D"/>
    <w:rsid w:val="001D2B04"/>
    <w:rsid w:val="001E1665"/>
    <w:rsid w:val="001E46E8"/>
    <w:rsid w:val="001F4D4B"/>
    <w:rsid w:val="001F4F11"/>
    <w:rsid w:val="001F62F8"/>
    <w:rsid w:val="002004E4"/>
    <w:rsid w:val="00200BB4"/>
    <w:rsid w:val="00203A04"/>
    <w:rsid w:val="00206B28"/>
    <w:rsid w:val="00206C00"/>
    <w:rsid w:val="002125AC"/>
    <w:rsid w:val="00215BD6"/>
    <w:rsid w:val="00216B9C"/>
    <w:rsid w:val="00245B6A"/>
    <w:rsid w:val="0024620B"/>
    <w:rsid w:val="00246EBB"/>
    <w:rsid w:val="00247C66"/>
    <w:rsid w:val="0025345E"/>
    <w:rsid w:val="00263C5E"/>
    <w:rsid w:val="00272BBB"/>
    <w:rsid w:val="00274F5D"/>
    <w:rsid w:val="002807FC"/>
    <w:rsid w:val="00282A2B"/>
    <w:rsid w:val="00283A1C"/>
    <w:rsid w:val="00293458"/>
    <w:rsid w:val="002A06B7"/>
    <w:rsid w:val="002A5373"/>
    <w:rsid w:val="002E0E5D"/>
    <w:rsid w:val="002E741E"/>
    <w:rsid w:val="002F4E73"/>
    <w:rsid w:val="002F79AB"/>
    <w:rsid w:val="003005AF"/>
    <w:rsid w:val="00303614"/>
    <w:rsid w:val="00310CC7"/>
    <w:rsid w:val="00312547"/>
    <w:rsid w:val="00312AD6"/>
    <w:rsid w:val="0032296F"/>
    <w:rsid w:val="003272F8"/>
    <w:rsid w:val="0033136F"/>
    <w:rsid w:val="00343156"/>
    <w:rsid w:val="00354E53"/>
    <w:rsid w:val="00360A65"/>
    <w:rsid w:val="00371346"/>
    <w:rsid w:val="0038248C"/>
    <w:rsid w:val="0039707A"/>
    <w:rsid w:val="003C4D81"/>
    <w:rsid w:val="003C54ED"/>
    <w:rsid w:val="003E05E0"/>
    <w:rsid w:val="003E5D62"/>
    <w:rsid w:val="003E6277"/>
    <w:rsid w:val="003F2825"/>
    <w:rsid w:val="00403C59"/>
    <w:rsid w:val="004154BE"/>
    <w:rsid w:val="00432705"/>
    <w:rsid w:val="004421E9"/>
    <w:rsid w:val="00443DAF"/>
    <w:rsid w:val="0045507A"/>
    <w:rsid w:val="0046250F"/>
    <w:rsid w:val="0046330A"/>
    <w:rsid w:val="00463A6E"/>
    <w:rsid w:val="0046721B"/>
    <w:rsid w:val="00473C18"/>
    <w:rsid w:val="00490CD8"/>
    <w:rsid w:val="004957AB"/>
    <w:rsid w:val="00496ABD"/>
    <w:rsid w:val="004A6FC4"/>
    <w:rsid w:val="004B09B2"/>
    <w:rsid w:val="004B1C3D"/>
    <w:rsid w:val="004B435D"/>
    <w:rsid w:val="004B5DF2"/>
    <w:rsid w:val="004C35D7"/>
    <w:rsid w:val="004C4498"/>
    <w:rsid w:val="004E1CCE"/>
    <w:rsid w:val="004F1B16"/>
    <w:rsid w:val="004F32A3"/>
    <w:rsid w:val="004F732B"/>
    <w:rsid w:val="00504342"/>
    <w:rsid w:val="00517E64"/>
    <w:rsid w:val="0052741F"/>
    <w:rsid w:val="00540DA2"/>
    <w:rsid w:val="005438E0"/>
    <w:rsid w:val="00543B78"/>
    <w:rsid w:val="00545EDF"/>
    <w:rsid w:val="00546FFD"/>
    <w:rsid w:val="0056226F"/>
    <w:rsid w:val="00574B5A"/>
    <w:rsid w:val="005845A2"/>
    <w:rsid w:val="005906BD"/>
    <w:rsid w:val="00593DA1"/>
    <w:rsid w:val="005C368F"/>
    <w:rsid w:val="005C3CA6"/>
    <w:rsid w:val="005C6C00"/>
    <w:rsid w:val="005C7158"/>
    <w:rsid w:val="005E2BE8"/>
    <w:rsid w:val="005F213E"/>
    <w:rsid w:val="005F6823"/>
    <w:rsid w:val="0060007E"/>
    <w:rsid w:val="00601103"/>
    <w:rsid w:val="00601CC4"/>
    <w:rsid w:val="00603FB1"/>
    <w:rsid w:val="00612227"/>
    <w:rsid w:val="00614D46"/>
    <w:rsid w:val="00616BB1"/>
    <w:rsid w:val="0064083E"/>
    <w:rsid w:val="00651F19"/>
    <w:rsid w:val="00666D6F"/>
    <w:rsid w:val="00674B66"/>
    <w:rsid w:val="006837E4"/>
    <w:rsid w:val="0069022B"/>
    <w:rsid w:val="006C1096"/>
    <w:rsid w:val="006C568C"/>
    <w:rsid w:val="006D4E05"/>
    <w:rsid w:val="006E0BCD"/>
    <w:rsid w:val="006E3612"/>
    <w:rsid w:val="006E7423"/>
    <w:rsid w:val="006F090E"/>
    <w:rsid w:val="006F4ABC"/>
    <w:rsid w:val="00712DF8"/>
    <w:rsid w:val="0071454D"/>
    <w:rsid w:val="00732B7F"/>
    <w:rsid w:val="00740A64"/>
    <w:rsid w:val="00755315"/>
    <w:rsid w:val="007563E4"/>
    <w:rsid w:val="007672D9"/>
    <w:rsid w:val="007809EE"/>
    <w:rsid w:val="00781A7B"/>
    <w:rsid w:val="007955B8"/>
    <w:rsid w:val="00797A03"/>
    <w:rsid w:val="007C05FD"/>
    <w:rsid w:val="007D01BD"/>
    <w:rsid w:val="00805C97"/>
    <w:rsid w:val="00814272"/>
    <w:rsid w:val="00820357"/>
    <w:rsid w:val="00831B3E"/>
    <w:rsid w:val="00863563"/>
    <w:rsid w:val="00865C4B"/>
    <w:rsid w:val="0087759A"/>
    <w:rsid w:val="0088644F"/>
    <w:rsid w:val="0089250E"/>
    <w:rsid w:val="008A3E51"/>
    <w:rsid w:val="008A6395"/>
    <w:rsid w:val="008B4428"/>
    <w:rsid w:val="008D688D"/>
    <w:rsid w:val="008E01D6"/>
    <w:rsid w:val="008E3279"/>
    <w:rsid w:val="008E3AC3"/>
    <w:rsid w:val="008F38DE"/>
    <w:rsid w:val="008F471C"/>
    <w:rsid w:val="008F649B"/>
    <w:rsid w:val="00905D63"/>
    <w:rsid w:val="00913814"/>
    <w:rsid w:val="00917B19"/>
    <w:rsid w:val="0092046C"/>
    <w:rsid w:val="00932BA4"/>
    <w:rsid w:val="009436D3"/>
    <w:rsid w:val="00967CB2"/>
    <w:rsid w:val="00981C16"/>
    <w:rsid w:val="009836C3"/>
    <w:rsid w:val="0098492F"/>
    <w:rsid w:val="00997510"/>
    <w:rsid w:val="009B14C9"/>
    <w:rsid w:val="009B4768"/>
    <w:rsid w:val="009C62E2"/>
    <w:rsid w:val="009E23B3"/>
    <w:rsid w:val="009E36F2"/>
    <w:rsid w:val="009F5827"/>
    <w:rsid w:val="009F7067"/>
    <w:rsid w:val="00A0090D"/>
    <w:rsid w:val="00A22409"/>
    <w:rsid w:val="00A40497"/>
    <w:rsid w:val="00A422CA"/>
    <w:rsid w:val="00A439CF"/>
    <w:rsid w:val="00A63033"/>
    <w:rsid w:val="00A651FA"/>
    <w:rsid w:val="00A847B7"/>
    <w:rsid w:val="00A94869"/>
    <w:rsid w:val="00A95127"/>
    <w:rsid w:val="00AA6CEC"/>
    <w:rsid w:val="00AB30DE"/>
    <w:rsid w:val="00AB494F"/>
    <w:rsid w:val="00AD18D2"/>
    <w:rsid w:val="00AD2698"/>
    <w:rsid w:val="00B2131B"/>
    <w:rsid w:val="00B2281B"/>
    <w:rsid w:val="00B253CC"/>
    <w:rsid w:val="00B769C3"/>
    <w:rsid w:val="00B77230"/>
    <w:rsid w:val="00B81A5E"/>
    <w:rsid w:val="00B843E6"/>
    <w:rsid w:val="00B85956"/>
    <w:rsid w:val="00BA4E6D"/>
    <w:rsid w:val="00BA6B50"/>
    <w:rsid w:val="00BC0DCE"/>
    <w:rsid w:val="00BC3BD4"/>
    <w:rsid w:val="00BC6DEA"/>
    <w:rsid w:val="00BE0F95"/>
    <w:rsid w:val="00BE4E42"/>
    <w:rsid w:val="00BE52F5"/>
    <w:rsid w:val="00BF0FD6"/>
    <w:rsid w:val="00BF1344"/>
    <w:rsid w:val="00BF4247"/>
    <w:rsid w:val="00BF4B6E"/>
    <w:rsid w:val="00C23136"/>
    <w:rsid w:val="00C34EBD"/>
    <w:rsid w:val="00C35B70"/>
    <w:rsid w:val="00C50CC6"/>
    <w:rsid w:val="00C71D66"/>
    <w:rsid w:val="00C80202"/>
    <w:rsid w:val="00C8299E"/>
    <w:rsid w:val="00CA08F7"/>
    <w:rsid w:val="00CB541C"/>
    <w:rsid w:val="00CB562D"/>
    <w:rsid w:val="00CC006E"/>
    <w:rsid w:val="00CD6F7C"/>
    <w:rsid w:val="00CE1D8C"/>
    <w:rsid w:val="00CE4B1B"/>
    <w:rsid w:val="00CF5BA8"/>
    <w:rsid w:val="00D05D28"/>
    <w:rsid w:val="00D13846"/>
    <w:rsid w:val="00D329A3"/>
    <w:rsid w:val="00D33E4C"/>
    <w:rsid w:val="00D3422C"/>
    <w:rsid w:val="00D404A6"/>
    <w:rsid w:val="00D552CE"/>
    <w:rsid w:val="00D6140B"/>
    <w:rsid w:val="00D71AFF"/>
    <w:rsid w:val="00D73621"/>
    <w:rsid w:val="00D80743"/>
    <w:rsid w:val="00D81962"/>
    <w:rsid w:val="00DA131A"/>
    <w:rsid w:val="00DA3F7F"/>
    <w:rsid w:val="00DB3A67"/>
    <w:rsid w:val="00DB4B13"/>
    <w:rsid w:val="00DB657B"/>
    <w:rsid w:val="00DB6D68"/>
    <w:rsid w:val="00DC10B5"/>
    <w:rsid w:val="00DC6523"/>
    <w:rsid w:val="00DD7E6D"/>
    <w:rsid w:val="00DE4B4E"/>
    <w:rsid w:val="00DE55F5"/>
    <w:rsid w:val="00DF5F5D"/>
    <w:rsid w:val="00E00EFB"/>
    <w:rsid w:val="00E04157"/>
    <w:rsid w:val="00E07028"/>
    <w:rsid w:val="00E32851"/>
    <w:rsid w:val="00E43A25"/>
    <w:rsid w:val="00E45028"/>
    <w:rsid w:val="00E5141C"/>
    <w:rsid w:val="00E608EA"/>
    <w:rsid w:val="00E65782"/>
    <w:rsid w:val="00E8076F"/>
    <w:rsid w:val="00E8099C"/>
    <w:rsid w:val="00E83A6E"/>
    <w:rsid w:val="00E83CC0"/>
    <w:rsid w:val="00E86066"/>
    <w:rsid w:val="00E9253F"/>
    <w:rsid w:val="00EA0503"/>
    <w:rsid w:val="00EA1F51"/>
    <w:rsid w:val="00EA5312"/>
    <w:rsid w:val="00EA5B7C"/>
    <w:rsid w:val="00EB2616"/>
    <w:rsid w:val="00EB5CC9"/>
    <w:rsid w:val="00EC62F2"/>
    <w:rsid w:val="00ED03B0"/>
    <w:rsid w:val="00ED6A8E"/>
    <w:rsid w:val="00EE0A62"/>
    <w:rsid w:val="00EE330A"/>
    <w:rsid w:val="00EF2676"/>
    <w:rsid w:val="00F03009"/>
    <w:rsid w:val="00F13726"/>
    <w:rsid w:val="00F50CA9"/>
    <w:rsid w:val="00F50CBA"/>
    <w:rsid w:val="00F51DA4"/>
    <w:rsid w:val="00F525B5"/>
    <w:rsid w:val="00F5758A"/>
    <w:rsid w:val="00F65C21"/>
    <w:rsid w:val="00F7314E"/>
    <w:rsid w:val="00F74820"/>
    <w:rsid w:val="00F810F6"/>
    <w:rsid w:val="00F81FFC"/>
    <w:rsid w:val="00F878A8"/>
    <w:rsid w:val="00FA4518"/>
    <w:rsid w:val="00FB09B2"/>
    <w:rsid w:val="00FB1647"/>
    <w:rsid w:val="00FB2102"/>
    <w:rsid w:val="00FB22CE"/>
    <w:rsid w:val="00FB68FD"/>
    <w:rsid w:val="00FD0B9A"/>
    <w:rsid w:val="00FD2F51"/>
    <w:rsid w:val="00FD3E69"/>
    <w:rsid w:val="00FE02E4"/>
    <w:rsid w:val="00FE6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63A6E"/>
    <w:pPr>
      <w:widowControl w:val="0"/>
      <w:autoSpaceDE w:val="0"/>
      <w:autoSpaceDN w:val="0"/>
      <w:adjustRightInd w:val="0"/>
      <w:spacing w:line="276" w:lineRule="exact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3A6E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463A6E"/>
    <w:rPr>
      <w:rFonts w:ascii="Times New Roman" w:hAnsi="Times New Roman"/>
      <w:b/>
      <w:sz w:val="26"/>
    </w:rPr>
  </w:style>
  <w:style w:type="character" w:customStyle="1" w:styleId="FontStyle18">
    <w:name w:val="Font Style18"/>
    <w:uiPriority w:val="99"/>
    <w:rsid w:val="00463A6E"/>
    <w:rPr>
      <w:rFonts w:ascii="Times New Roman" w:hAnsi="Times New Roman"/>
      <w:sz w:val="26"/>
    </w:rPr>
  </w:style>
  <w:style w:type="paragraph" w:styleId="a3">
    <w:name w:val="header"/>
    <w:basedOn w:val="a"/>
    <w:link w:val="a4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028"/>
  </w:style>
  <w:style w:type="paragraph" w:styleId="a5">
    <w:name w:val="footer"/>
    <w:basedOn w:val="a"/>
    <w:link w:val="a6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5028"/>
  </w:style>
  <w:style w:type="paragraph" w:styleId="a7">
    <w:name w:val="Balloon Text"/>
    <w:basedOn w:val="a"/>
    <w:link w:val="a8"/>
    <w:uiPriority w:val="99"/>
    <w:semiHidden/>
    <w:unhideWhenUsed/>
    <w:rsid w:val="00E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0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3A1C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uiPriority w:val="99"/>
    <w:rsid w:val="0050434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C1F85D5DB382D64DA5ECB7DE682A5B87950CF6914D31D232B3E0CED6C6E18FCD9DB99C5978B4715F734218DC1E90FFB5CD023DFC64436T7DF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233EBCFE0224A92468DC67F9D44C5E2379B465C5994F5B41A1D8EBCE455758B82AE9958B6D6C659CB34FE25F4jCW6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C1F85D5DB382D64DA5ECB7DE682A5B87950CF6914D31D232B3E0CED6C6E18FCD9DB99C5978B4715F734218DC1E90FFB5CD023DFC64436T7DFI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CC1F85D5DB382D64DA5ECB7DE682A5B87154CE6D10DA4029236700EF6B6147EBCC92CDC8958A591DFE7E72C996TED4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1F85D5DB382D64DA5ECB7DE682A5B87355CA6A16DA4029236700EF6B6147EBDE9295C4978B4518F56B2498D0B100F843CF20C3DA46347DTAD4I" TargetMode="External"/><Relationship Id="rId14" Type="http://schemas.openxmlformats.org/officeDocument/2006/relationships/hyperlink" Target="consultantplus://offline/ref=CC1F85D5DB382D64DA5ECB7DE682A5B87353CF6F11DF4029236700EF6B6147EBDE9295C4978B471DFF6B2498D0B100F843CF20C3DA46347DTAD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3962A-3210-4A27-85B4-4B946687F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i_vodyanitskaya</dc:creator>
  <cp:lastModifiedBy>slobodina_ai</cp:lastModifiedBy>
  <cp:revision>10</cp:revision>
  <cp:lastPrinted>2021-09-28T12:46:00Z</cp:lastPrinted>
  <dcterms:created xsi:type="dcterms:W3CDTF">2021-09-16T07:00:00Z</dcterms:created>
  <dcterms:modified xsi:type="dcterms:W3CDTF">2021-12-03T12:47:00Z</dcterms:modified>
</cp:coreProperties>
</file>